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FBA" w:rsidRPr="001A5FBA" w:rsidRDefault="001A5FBA" w:rsidP="001A5FBA">
      <w:pPr>
        <w:spacing w:after="0" w:line="312" w:lineRule="atLeast"/>
        <w:rPr>
          <w:rFonts w:ascii="Arial" w:eastAsia="Times New Roman" w:hAnsi="Arial" w:cs="Arial"/>
          <w:bCs/>
          <w:color w:val="333333"/>
          <w:sz w:val="20"/>
          <w:szCs w:val="20"/>
          <w:lang w:eastAsia="en-AU"/>
        </w:rPr>
      </w:pPr>
      <w:r w:rsidRPr="001A5FBA">
        <w:rPr>
          <w:rFonts w:ascii="Arial" w:eastAsia="Times New Roman" w:hAnsi="Arial" w:cs="Arial"/>
          <w:bCs/>
          <w:color w:val="333333"/>
          <w:sz w:val="20"/>
          <w:szCs w:val="20"/>
          <w:lang w:eastAsia="en-AU"/>
        </w:rPr>
        <w:t>During 2010 and 2011, Queensland was devastated by major floods.</w:t>
      </w:r>
      <w:r>
        <w:rPr>
          <w:rFonts w:ascii="Arial" w:eastAsia="Times New Roman" w:hAnsi="Arial" w:cs="Arial"/>
          <w:bCs/>
          <w:color w:val="333333"/>
          <w:sz w:val="20"/>
          <w:szCs w:val="20"/>
          <w:lang w:eastAsia="en-AU"/>
        </w:rPr>
        <w:t xml:space="preserve"> </w:t>
      </w: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Brisbane River flooded causing significant damage.</w:t>
      </w:r>
      <w:r>
        <w:rPr>
          <w:rFonts w:ascii="Arial" w:eastAsia="Times New Roman" w:hAnsi="Arial" w:cs="Arial"/>
          <w:bCs/>
          <w:color w:val="333333"/>
          <w:sz w:val="20"/>
          <w:szCs w:val="20"/>
          <w:lang w:eastAsia="en-AU"/>
        </w:rPr>
        <w:t xml:space="preserve"> </w:t>
      </w: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Homes, trees and cars were carried off in the flood waters,</w:t>
      </w:r>
      <w:r>
        <w:rPr>
          <w:rFonts w:ascii="Arial" w:eastAsia="Times New Roman" w:hAnsi="Arial" w:cs="Arial"/>
          <w:bCs/>
          <w:color w:val="333333"/>
          <w:sz w:val="20"/>
          <w:szCs w:val="20"/>
          <w:lang w:eastAsia="en-AU"/>
        </w:rPr>
        <w:t xml:space="preserve"> </w:t>
      </w: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all staff working at the National Relay Service headquarters had to be evacuated,</w:t>
      </w:r>
      <w:r>
        <w:rPr>
          <w:rFonts w:ascii="Arial" w:eastAsia="Times New Roman" w:hAnsi="Arial" w:cs="Arial"/>
          <w:bCs/>
          <w:color w:val="333333"/>
          <w:sz w:val="20"/>
          <w:szCs w:val="20"/>
          <w:lang w:eastAsia="en-AU"/>
        </w:rPr>
        <w:t xml:space="preserve"> </w:t>
      </w: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which affected communications for Australians all over the country.</w:t>
      </w:r>
      <w:r>
        <w:rPr>
          <w:rFonts w:ascii="Arial" w:eastAsia="Times New Roman" w:hAnsi="Arial" w:cs="Arial"/>
          <w:bCs/>
          <w:color w:val="333333"/>
          <w:sz w:val="20"/>
          <w:szCs w:val="20"/>
          <w:lang w:eastAsia="en-AU"/>
        </w:rPr>
        <w:t xml:space="preserve"> </w:t>
      </w: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Thirty-five people lost their lives.</w:t>
      </w:r>
    </w:p>
    <w:p w:rsidR="001A5FBA" w:rsidRDefault="001A5FBA" w:rsidP="001A5FB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1A5FBA" w:rsidRPr="001A5FBA" w:rsidRDefault="001A5FBA" w:rsidP="001A5FB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Major floods were also experienced in Victoria during 2010 and 2011,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during 2012 in North-Eastern Victoria and also during 2013 in Gippsland.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Floods are frequent in Victoria and they will occur frequently in the future.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Floods can occur anywhere and at any time of the year.</w:t>
      </w:r>
    </w:p>
    <w:p w:rsidR="001A5FBA" w:rsidRDefault="001A5FBA" w:rsidP="001A5FB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1A5FBA" w:rsidRPr="001A5FBA" w:rsidRDefault="001A5FBA" w:rsidP="001A5FB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main cause of death during floods is people driving, riding or walking through flood water,</w:t>
      </w:r>
    </w:p>
    <w:p w:rsidR="001A5FBA" w:rsidRPr="001A5FBA" w:rsidRDefault="001A5FBA" w:rsidP="001A5FB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or children playing in flood water.</w:t>
      </w:r>
    </w:p>
    <w:p w:rsidR="001A5FBA" w:rsidRDefault="001A5FBA" w:rsidP="001A5FB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1A5FBA" w:rsidRPr="001A5FBA" w:rsidRDefault="001A5FBA" w:rsidP="001A5FB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Floods can occur slowly or quickly, as in the case of flash flooding.</w:t>
      </w:r>
    </w:p>
    <w:p w:rsidR="001A5FBA" w:rsidRDefault="001A5FBA" w:rsidP="001A5FB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1A5FBA" w:rsidRPr="001A5FBA" w:rsidRDefault="001A5FBA" w:rsidP="001A5FB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a flood occurs slowly, there may be sufficient time to warn communities and prepare for the flood,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but sometimes it is not possible to send out warnings because the flood occurs too fast.</w:t>
      </w:r>
    </w:p>
    <w:p w:rsidR="001A5FBA" w:rsidRDefault="001A5FBA" w:rsidP="001A5FB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1A5FBA" w:rsidRPr="001A5FBA" w:rsidRDefault="001A5FBA" w:rsidP="001A5FB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There are several different causes of floods.</w:t>
      </w:r>
    </w:p>
    <w:p w:rsidR="001A5FBA" w:rsidRDefault="001A5FBA" w:rsidP="001A5FB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1A5FBA" w:rsidRDefault="001A5FBA" w:rsidP="001A5FB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Floods may be caused by solid rain over a few days,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or an intense downpour during a short period of time.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</w:p>
    <w:p w:rsidR="001A5FBA" w:rsidRDefault="001A5FBA" w:rsidP="001A5FB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Floods may be caused by overflowing drains,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whereby excess rain water from other areas diverts into one area that then floods, even if there is no rain.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</w:p>
    <w:p w:rsidR="001A5FBA" w:rsidRDefault="001A5FBA" w:rsidP="001A5FB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Floods may be caused by overflowing rivers or creeks as they inundate surrounding areas.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</w:p>
    <w:p w:rsidR="001A5FBA" w:rsidRDefault="001A5FBA" w:rsidP="001A5FB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Floods may be caused by run-off from nearby mountains,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especially when the winter snow melts and flows down into the lowlands.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</w:p>
    <w:p w:rsidR="001A5FBA" w:rsidRPr="001A5FBA" w:rsidRDefault="001A5FBA" w:rsidP="001A5FB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Floods may occur from dam breaks or dam bursts,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the amount of water captured in the dam exceeds capacity,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an earthquake causes structural damage to the dam,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or if there is an error in the design or building of the dam.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live near a dam, your area may flood frequently.</w:t>
      </w:r>
    </w:p>
    <w:p w:rsidR="001A5FBA" w:rsidRDefault="001A5FBA" w:rsidP="001A5FB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1A5FBA" w:rsidRPr="001A5FBA" w:rsidRDefault="001A5FBA" w:rsidP="001A5FB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Tidal floods may occur in coastal areas near the beach,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such as if a low pressure system over the ocean causes tides to flood nearby coastal areas,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affecting communities and townships in these areas.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Tidal floods are different from tsunami,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which are giant waves created by earthquakes or volcanic activity underneath the ocean.</w:t>
      </w:r>
    </w:p>
    <w:p w:rsidR="001A5FBA" w:rsidRDefault="001A5FBA" w:rsidP="001A5FB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1A5FBA" w:rsidRPr="001A5FBA" w:rsidRDefault="001A5FBA" w:rsidP="001A5FB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High-risk flood areas are typically those areas near rivers and creeks,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but floods may also occur in other areas such as near storm water drains and the beach.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live or visit any of these areas, consider the risk of flood at these locations and be prepared.</w:t>
      </w:r>
    </w:p>
    <w:p w:rsidR="001A5FBA" w:rsidRDefault="001A5FBA" w:rsidP="001A5FB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1A5FBA" w:rsidRPr="001A5FBA" w:rsidRDefault="001A5FBA" w:rsidP="001A5FB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Floods are dangerous and can cause significant damage to properties, agricultural land and homes.</w:t>
      </w:r>
    </w:p>
    <w:p w:rsidR="001A5FBA" w:rsidRPr="001A5FBA" w:rsidRDefault="001A5FBA" w:rsidP="001A5FB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Floods can cause significant damage to road, rail and air infrastructure.</w:t>
      </w:r>
    </w:p>
    <w:p w:rsidR="001A5FBA" w:rsidRDefault="001A5FBA" w:rsidP="001A5FB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1A5FBA" w:rsidRPr="001A5FBA" w:rsidRDefault="001A5FBA" w:rsidP="001A5FB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the area around your home floods heavily and you need to leave,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you may be cut off and unable to exit the </w:t>
      </w:r>
      <w:proofErr w:type="spellStart"/>
      <w:proofErr w:type="gramStart"/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area.This</w:t>
      </w:r>
      <w:proofErr w:type="spellEnd"/>
      <w:proofErr w:type="gramEnd"/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could have severe consequences if you do not have enough food supplies.</w:t>
      </w:r>
    </w:p>
    <w:p w:rsidR="001A5FBA" w:rsidRDefault="001A5FBA" w:rsidP="001A5FB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1A5FBA" w:rsidRPr="001A5FBA" w:rsidRDefault="001A5FBA" w:rsidP="001A5FB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your property is flooded, this environment can be dangerous too.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Any loose objects left in the home can be mixed in with the flood water,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you can risk injury from unknown or unseen sharp or heavy objects.</w:t>
      </w:r>
    </w:p>
    <w:p w:rsidR="001A5FBA" w:rsidRDefault="001A5FBA" w:rsidP="001A5FB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1A5FBA" w:rsidRDefault="001A5FBA" w:rsidP="001A5FB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Sometimes people are caught short on the road during a flood,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many people have died trying to walk or drive through flood water.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</w:p>
    <w:p w:rsidR="001A5FBA" w:rsidRDefault="001A5FBA" w:rsidP="001A5FB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1A5FBA" w:rsidRPr="001A5FBA" w:rsidRDefault="001A5FBA" w:rsidP="001A5FB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Never walk, ride or drive through flood water.</w:t>
      </w:r>
    </w:p>
    <w:p w:rsidR="001A5FBA" w:rsidRPr="001A5FBA" w:rsidRDefault="001A5FBA" w:rsidP="001A5FB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could drown or disappear in flood water because you cannot see what it is underneath the water,</w:t>
      </w:r>
    </w:p>
    <w:p w:rsidR="001A5FBA" w:rsidRDefault="001A5FBA" w:rsidP="001A5FB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or the currents may be strong and fast, carrying you away.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proofErr w:type="spellStart"/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Powerlines</w:t>
      </w:r>
      <w:proofErr w:type="spellEnd"/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may fall down and into flood water, and you will not know if they are live or not.</w:t>
      </w:r>
    </w:p>
    <w:p w:rsidR="001A5FBA" w:rsidRDefault="001A5FBA" w:rsidP="001A5FB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1A5FBA" w:rsidRPr="001A5FBA" w:rsidRDefault="001A5FBA" w:rsidP="001A5FB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Flood water is also toxic.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It typically contains raw sewerage, rubbish,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chemicals and dead animals mixed in together.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This means that flood water is poisonous,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can cause significant damage to agricultural land.</w:t>
      </w:r>
    </w:p>
    <w:p w:rsidR="001A5FBA" w:rsidRDefault="001A5FBA" w:rsidP="001A5FB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1A5FBA" w:rsidRPr="001A5FBA" w:rsidRDefault="001A5FBA" w:rsidP="001A5FB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Be prepared for flood so that you will be safe.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Watch these videos and learn how to prepare your home and other properties for flood.</w:t>
      </w:r>
    </w:p>
    <w:p w:rsidR="001A5FBA" w:rsidRDefault="001A5FBA" w:rsidP="001A5FB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1A5FBA" w:rsidRPr="001A5FBA" w:rsidRDefault="001A5FBA" w:rsidP="001A5FB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Learn about the Flood Warning system,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learn how to prepare your emergency kit.</w:t>
      </w:r>
    </w:p>
    <w:p w:rsidR="001A5FBA" w:rsidRDefault="001A5FBA" w:rsidP="001A5FB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1A5FBA" w:rsidRPr="001A5FBA" w:rsidRDefault="001A5FBA" w:rsidP="001A5FB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are prepared for flood, you will be able to respond with confidence when one occurs near you.</w:t>
      </w:r>
    </w:p>
    <w:p w:rsidR="001A5FBA" w:rsidRDefault="001A5FBA" w:rsidP="001A5FB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1A5FBA" w:rsidRPr="001A5FBA" w:rsidRDefault="001A5FBA" w:rsidP="001A5FB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bookmarkStart w:id="0" w:name="_GoBack"/>
      <w:bookmarkEnd w:id="0"/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Remember never drive, ride or walk through floods.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could die.</w:t>
      </w:r>
    </w:p>
    <w:p w:rsidR="001A5FBA" w:rsidRDefault="001A5FBA" w:rsidP="001A5FB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1A5FBA" w:rsidRPr="001A5FBA" w:rsidRDefault="001A5FBA" w:rsidP="001A5FBA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A5FB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Most important is that you, your family and friends are safe.</w:t>
      </w:r>
    </w:p>
    <w:p w:rsidR="00572BB5" w:rsidRDefault="00572BB5"/>
    <w:sectPr w:rsidR="00572B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FBA"/>
    <w:rsid w:val="001A5FBA"/>
    <w:rsid w:val="0057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FE20C"/>
  <w15:chartTrackingRefBased/>
  <w15:docId w15:val="{87709D36-AC3E-4DB2-A350-03BBA7590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6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18337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0648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09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14115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4071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65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45832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8044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98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74198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5669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66274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930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7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09509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70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4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05374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0603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5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36393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5528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54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56085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0614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9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20830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1193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25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57336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0884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6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36413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383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20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80925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0804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27013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4757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64299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8369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0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3845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3955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88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86413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289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24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40553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0134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13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20426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6033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7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61838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9531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9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32603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2168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7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7530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6392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03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05742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8541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1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64408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548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2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33368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614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66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65809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972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58365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8501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42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88242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0331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56302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6805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4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48951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7296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4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18082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725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2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60554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3468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81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64325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2599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19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58852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3488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87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44805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3978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94562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9852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87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65714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3118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84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89202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992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3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82998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3220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15567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5082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4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13584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9605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28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16643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7710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26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90907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7585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14693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089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70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38950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2068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37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49461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272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53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32500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6133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6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26415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1644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18643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9105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31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2564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3124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38710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9520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46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96266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1383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3670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9664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50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0742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4287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01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50307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051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8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8121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4907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44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44003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0489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24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27225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4696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43716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372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7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93546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4124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83789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24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9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59334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5914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2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78175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6866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05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616</Words>
  <Characters>3512</Characters>
  <Application>Microsoft Office Word</Application>
  <DocSecurity>0</DocSecurity>
  <Lines>29</Lines>
  <Paragraphs>8</Paragraphs>
  <ScaleCrop>false</ScaleCrop>
  <Company/>
  <LinksUpToDate>false</LinksUpToDate>
  <CharactersWithSpaces>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Sherrie Beaver</dc:creator>
  <cp:keywords/>
  <dc:description/>
  <cp:lastModifiedBy>Sherrie Beaver</cp:lastModifiedBy>
  <cp:revision>1</cp:revision>
  <dcterms:created xsi:type="dcterms:W3CDTF">2016-11-08T01:31:00Z</dcterms:created>
  <dcterms:modified xsi:type="dcterms:W3CDTF">2016-11-08T01:37:00Z</dcterms:modified>
</cp:coreProperties>
</file>